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jc w:val="left"/>
        <w:rPr>
          <w:rFonts w:hint="eastAsia" w:ascii="宋体" w:hAnsi="宋体" w:cs="黑体"/>
          <w:sz w:val="32"/>
          <w:szCs w:val="32"/>
        </w:rPr>
      </w:pPr>
      <w:r>
        <w:rPr>
          <w:rFonts w:hint="eastAsia" w:ascii="宋体" w:hAnsi="宋体" w:cs="黑体"/>
          <w:sz w:val="32"/>
          <w:szCs w:val="32"/>
        </w:rPr>
        <w:t>附件</w:t>
      </w:r>
      <w:r>
        <w:rPr>
          <w:rFonts w:hint="eastAsia" w:ascii="宋体" w:hAnsi="宋体" w:cs="黑体"/>
          <w:sz w:val="32"/>
          <w:szCs w:val="32"/>
          <w:lang w:val="en-US" w:eastAsia="zh-CN"/>
        </w:rPr>
        <w:t>3</w:t>
      </w:r>
    </w:p>
    <w:p>
      <w:pPr>
        <w:snapToGrid w:val="0"/>
        <w:spacing w:line="500" w:lineRule="exact"/>
        <w:jc w:val="left"/>
        <w:rPr>
          <w:rFonts w:hint="eastAsia" w:ascii="宋体" w:hAnsi="宋体" w:cs="黑体"/>
          <w:sz w:val="28"/>
          <w:szCs w:val="28"/>
        </w:rPr>
      </w:pPr>
    </w:p>
    <w:p>
      <w:pPr>
        <w:snapToGrid w:val="0"/>
        <w:spacing w:line="500" w:lineRule="exact"/>
        <w:jc w:val="center"/>
        <w:rPr>
          <w:rFonts w:hint="eastAsia" w:ascii="方正小标宋简体" w:hAnsi="宋体" w:eastAsia="方正小标宋简体" w:cs="方正小标宋简体"/>
          <w:spacing w:val="16"/>
          <w:sz w:val="44"/>
          <w:szCs w:val="44"/>
        </w:rPr>
      </w:pPr>
      <w:r>
        <w:rPr>
          <w:rFonts w:hint="eastAsia" w:ascii="方正小标宋简体" w:hAnsi="宋体" w:eastAsia="方正小标宋简体" w:cs="方正小标宋简体"/>
          <w:spacing w:val="16"/>
          <w:sz w:val="44"/>
          <w:szCs w:val="44"/>
        </w:rPr>
        <w:t>邹平县</w:t>
      </w:r>
      <w:r>
        <w:rPr>
          <w:rFonts w:hint="eastAsia" w:ascii="方正小标宋简体" w:hAnsi="宋体" w:eastAsia="方正小标宋简体" w:cs="方正小标宋简体"/>
          <w:spacing w:val="16"/>
          <w:sz w:val="44"/>
          <w:szCs w:val="44"/>
          <w:lang w:eastAsia="zh-CN"/>
        </w:rPr>
        <w:t>公安局所属事业单位招聘岗位</w:t>
      </w:r>
    </w:p>
    <w:p>
      <w:pPr>
        <w:snapToGrid w:val="0"/>
        <w:spacing w:line="500" w:lineRule="exact"/>
        <w:jc w:val="center"/>
        <w:rPr>
          <w:rFonts w:hint="eastAsia" w:ascii="宋体" w:hAnsi="宋体" w:cs="方正小标宋简体"/>
          <w:b/>
          <w:spacing w:val="16"/>
          <w:sz w:val="36"/>
          <w:szCs w:val="36"/>
        </w:rPr>
      </w:pPr>
      <w:r>
        <w:rPr>
          <w:rFonts w:hint="eastAsia" w:ascii="方正小标宋简体" w:hAnsi="宋体" w:eastAsia="方正小标宋简体" w:cs="方正小标宋简体"/>
          <w:spacing w:val="16"/>
          <w:sz w:val="44"/>
          <w:szCs w:val="44"/>
          <w:lang w:eastAsia="zh-CN"/>
        </w:rPr>
        <w:t>具</w:t>
      </w:r>
      <w:r>
        <w:rPr>
          <w:rFonts w:hint="eastAsia" w:ascii="方正小标宋简体" w:hAnsi="宋体" w:eastAsia="方正小标宋简体" w:cs="方正小标宋简体"/>
          <w:spacing w:val="16"/>
          <w:sz w:val="44"/>
          <w:szCs w:val="44"/>
          <w:lang w:val="en-US" w:eastAsia="zh-CN"/>
        </w:rPr>
        <w:t xml:space="preserve"> </w:t>
      </w:r>
      <w:r>
        <w:rPr>
          <w:rFonts w:hint="eastAsia" w:ascii="方正小标宋简体" w:hAnsi="宋体" w:eastAsia="方正小标宋简体" w:cs="方正小标宋简体"/>
          <w:spacing w:val="16"/>
          <w:sz w:val="44"/>
          <w:szCs w:val="44"/>
          <w:lang w:eastAsia="zh-CN"/>
        </w:rPr>
        <w:t>体</w:t>
      </w:r>
      <w:r>
        <w:rPr>
          <w:rFonts w:hint="eastAsia" w:ascii="方正小标宋简体" w:hAnsi="宋体" w:eastAsia="方正小标宋简体" w:cs="方正小标宋简体"/>
          <w:spacing w:val="16"/>
          <w:sz w:val="44"/>
          <w:szCs w:val="44"/>
          <w:lang w:val="en-US" w:eastAsia="zh-CN"/>
        </w:rPr>
        <w:t xml:space="preserve"> </w:t>
      </w:r>
      <w:r>
        <w:rPr>
          <w:rFonts w:hint="eastAsia" w:ascii="方正小标宋简体" w:hAnsi="宋体" w:eastAsia="方正小标宋简体" w:cs="方正小标宋简体"/>
          <w:spacing w:val="16"/>
          <w:sz w:val="44"/>
          <w:szCs w:val="44"/>
          <w:lang w:eastAsia="zh-CN"/>
        </w:rPr>
        <w:t>要</w:t>
      </w:r>
      <w:r>
        <w:rPr>
          <w:rFonts w:hint="eastAsia" w:ascii="方正小标宋简体" w:hAnsi="宋体" w:eastAsia="方正小标宋简体" w:cs="方正小标宋简体"/>
          <w:spacing w:val="16"/>
          <w:sz w:val="44"/>
          <w:szCs w:val="44"/>
          <w:lang w:val="en-US" w:eastAsia="zh-CN"/>
        </w:rPr>
        <w:t xml:space="preserve"> </w:t>
      </w:r>
      <w:r>
        <w:rPr>
          <w:rFonts w:hint="eastAsia" w:ascii="方正小标宋简体" w:hAnsi="宋体" w:eastAsia="方正小标宋简体" w:cs="方正小标宋简体"/>
          <w:spacing w:val="16"/>
          <w:sz w:val="44"/>
          <w:szCs w:val="44"/>
          <w:lang w:eastAsia="zh-CN"/>
        </w:rPr>
        <w:t>求</w:t>
      </w:r>
      <w:r>
        <w:rPr>
          <w:rFonts w:hint="eastAsia" w:ascii="方正小标宋简体" w:hAnsi="宋体" w:eastAsia="方正小标宋简体" w:cs="方正小标宋简体"/>
          <w:spacing w:val="16"/>
          <w:sz w:val="36"/>
          <w:szCs w:val="36"/>
        </w:rPr>
        <w:t xml:space="preserve"> </w:t>
      </w:r>
      <w:r>
        <w:rPr>
          <w:rFonts w:hint="eastAsia" w:ascii="宋体" w:hAnsi="宋体" w:cs="方正小标宋简体"/>
          <w:b/>
          <w:spacing w:val="16"/>
          <w:sz w:val="36"/>
          <w:szCs w:val="36"/>
        </w:rPr>
        <w:t xml:space="preserve"> </w:t>
      </w:r>
    </w:p>
    <w:p>
      <w:pPr>
        <w:snapToGrid w:val="0"/>
        <w:spacing w:line="500" w:lineRule="exact"/>
        <w:ind w:firstLine="627" w:firstLineChars="196"/>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应聘公安局所属事业单位招聘岗位的，除符合《简章》和招聘岗位表要求外，还应符合以下要求：</w:t>
      </w:r>
    </w:p>
    <w:p>
      <w:pPr>
        <w:snapToGrid w:val="0"/>
        <w:spacing w:line="52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1、</w:t>
      </w:r>
      <w:r>
        <w:rPr>
          <w:rFonts w:hint="eastAsia" w:ascii="仿宋_GB2312" w:eastAsia="仿宋_GB2312"/>
          <w:b/>
          <w:sz w:val="32"/>
          <w:szCs w:val="32"/>
        </w:rPr>
        <w:t>身体条件</w:t>
      </w:r>
    </w:p>
    <w:p>
      <w:pPr>
        <w:snapToGrid w:val="0"/>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考生须身体健康，体形端正，外观无明显疾病特征，无影响面容且难以治愈的皮肤病，无色觉异常，无文身，无肢体功能障碍，裸眼视力均在4.8以上。</w:t>
      </w:r>
    </w:p>
    <w:p>
      <w:pPr>
        <w:snapToGrid w:val="0"/>
        <w:spacing w:line="52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2、</w:t>
      </w:r>
      <w:r>
        <w:rPr>
          <w:rFonts w:hint="eastAsia" w:ascii="仿宋_GB2312" w:eastAsia="仿宋_GB2312"/>
          <w:b/>
          <w:sz w:val="32"/>
          <w:szCs w:val="32"/>
        </w:rPr>
        <w:t>有下列情形之一的，不得应聘：</w:t>
      </w:r>
    </w:p>
    <w:p>
      <w:pPr>
        <w:snapToGrid w:val="0"/>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① 受过刑事处罚、劳动教养、少年管教的；</w:t>
      </w:r>
    </w:p>
    <w:p>
      <w:pPr>
        <w:snapToGrid w:val="0"/>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② 有犯罪嫌疑尚未查清的；</w:t>
      </w:r>
    </w:p>
    <w:p>
      <w:pPr>
        <w:snapToGrid w:val="0"/>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③ 曾被辞退或者开除公职的；</w:t>
      </w:r>
    </w:p>
    <w:p>
      <w:pPr>
        <w:snapToGrid w:val="0"/>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④ 有道德败坏等不良行为的；</w:t>
      </w:r>
    </w:p>
    <w:p>
      <w:pPr>
        <w:snapToGrid w:val="0"/>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⑤ 直系血亲和对本人有重大影响的旁系血亲中有被判处死刑或者正在服刑的；</w:t>
      </w:r>
    </w:p>
    <w:p>
      <w:pPr>
        <w:snapToGrid w:val="0"/>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⑥ 直系血亲和对本人有重大影响的旁系血亲在境内外从事颠覆我国政权活动的；</w:t>
      </w:r>
    </w:p>
    <w:p>
      <w:pPr>
        <w:snapToGrid w:val="0"/>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⑦ 有法律法规规定不得聘用的其他情形的。</w:t>
      </w:r>
    </w:p>
    <w:p>
      <w:pPr>
        <w:snapToGrid w:val="0"/>
        <w:spacing w:line="52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3、</w:t>
      </w:r>
      <w:r>
        <w:rPr>
          <w:rFonts w:hint="eastAsia" w:ascii="仿宋_GB2312" w:eastAsia="仿宋_GB2312"/>
          <w:b/>
          <w:sz w:val="32"/>
          <w:szCs w:val="32"/>
        </w:rPr>
        <w:t>体能素质测评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eastAsia="zh-CN"/>
        </w:rPr>
        <w:t>面试结束后，根据笔试、面试总成绩，按</w:t>
      </w:r>
      <w:r>
        <w:rPr>
          <w:rFonts w:hint="eastAsia" w:ascii="仿宋_GB2312" w:eastAsia="仿宋_GB2312"/>
          <w:sz w:val="32"/>
          <w:szCs w:val="32"/>
          <w:lang w:val="en-US" w:eastAsia="zh-CN"/>
        </w:rPr>
        <w:t>1:2的比例由高分到低分确定进入体能素质测评的人员。</w:t>
      </w:r>
      <w:r>
        <w:rPr>
          <w:rFonts w:hint="eastAsia" w:ascii="仿宋_GB2312" w:eastAsia="仿宋_GB2312"/>
          <w:sz w:val="32"/>
          <w:szCs w:val="32"/>
        </w:rPr>
        <w:t>体能素质测评工作，由</w:t>
      </w:r>
      <w:r>
        <w:rPr>
          <w:rFonts w:hint="eastAsia" w:ascii="仿宋_GB2312" w:eastAsia="仿宋_GB2312"/>
          <w:sz w:val="32"/>
          <w:szCs w:val="32"/>
          <w:lang w:eastAsia="zh-CN"/>
        </w:rPr>
        <w:t>县</w:t>
      </w:r>
      <w:r>
        <w:rPr>
          <w:rFonts w:hint="eastAsia" w:ascii="仿宋_GB2312" w:eastAsia="仿宋_GB2312"/>
          <w:sz w:val="32"/>
          <w:szCs w:val="32"/>
        </w:rPr>
        <w:t>公安局组织实施。</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体能素质测评项目及标准，参照《公安机关录用人民警察体能测评项目和标准（暂行）》规定执行。体能素质测评为达标性测评，凡其中一项不达标的，视为体能测评不合格，体能测评成绩不计入报考人员总成绩。体能素质测评必须由报考人员独立完成。</w:t>
      </w:r>
      <w:r>
        <w:rPr>
          <w:rFonts w:hint="eastAsia" w:ascii="仿宋_GB2312" w:hAnsi="仿宋" w:eastAsia="仿宋_GB2312"/>
          <w:sz w:val="32"/>
          <w:szCs w:val="32"/>
        </w:rPr>
        <w:t>对体能测评结果有异议的，应在本测评项目测评情况发生后的60分钟内提出，组织实施单位将当场予以核实，逾期不再受理。</w:t>
      </w:r>
      <w:r>
        <w:rPr>
          <w:rFonts w:hint="eastAsia" w:ascii="仿宋_GB2312" w:eastAsia="仿宋_GB2312"/>
          <w:sz w:val="32"/>
          <w:szCs w:val="32"/>
        </w:rPr>
        <w:t>不按规定的时间、地点参加体能素质测评的，视作自愿放弃。</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体能素质测评时间及相关事项另行公告。</w:t>
      </w:r>
    </w:p>
    <w:p>
      <w:pPr>
        <w:snapToGrid w:val="0"/>
        <w:spacing w:line="52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4、</w:t>
      </w:r>
      <w:r>
        <w:rPr>
          <w:rFonts w:hint="eastAsia" w:ascii="仿宋_GB2312" w:eastAsia="仿宋_GB2312"/>
          <w:b/>
          <w:sz w:val="32"/>
          <w:szCs w:val="32"/>
        </w:rPr>
        <w:t>考察体检</w:t>
      </w:r>
      <w:bookmarkStart w:id="0" w:name="_GoBack"/>
      <w:bookmarkEnd w:id="0"/>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考察工作按照有关规定执行，除《简章》所要求的考察内容外，考察政审的内容还包括本人及家庭成员和主要社会关系现实表现等情况。</w:t>
      </w:r>
    </w:p>
    <w:p>
      <w:pPr>
        <w:snapToGrid w:val="0"/>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体检标准和相关要求除按《简章》执行外，还参照执行《公务员录用体检特殊标准（试行）》规定要求。《公务员录用体检特殊标准（试行）》中的所有体检项目均不进行复检。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p>
    <w:sectPr>
      <w:footerReference r:id="rId3" w:type="default"/>
      <w:pgSz w:w="11906" w:h="16838"/>
      <w:pgMar w:top="1587" w:right="1474" w:bottom="1417"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04ECD"/>
    <w:rsid w:val="48E76178"/>
    <w:rsid w:val="67104E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2018-04-21T01:50:00Z</dcterms:created>
  <dc:creator>Administrator</dc:creator>
  <cp:lastModifiedBy>Administrator</cp:lastModifiedBy>
  <cp:lastPrinted>2018-04-21T01:50:50Z</cp:lastPrinted>
  <dcterms:modified xsi:type="dcterms:W3CDTF">2018-04-21T10:34:35Z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